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8E6" w:rsidRPr="002F6A97" w:rsidRDefault="00B218E6" w:rsidP="00FA2203">
      <w:pPr>
        <w:spacing w:after="0"/>
        <w:jc w:val="center"/>
        <w:rPr>
          <w:rFonts w:cs="Calibri"/>
          <w:b/>
          <w:sz w:val="30"/>
          <w:szCs w:val="30"/>
        </w:rPr>
      </w:pPr>
      <w:r w:rsidRPr="002F6A97">
        <w:rPr>
          <w:rFonts w:cs="Calibri"/>
          <w:b/>
          <w:sz w:val="30"/>
          <w:szCs w:val="30"/>
        </w:rPr>
        <w:t xml:space="preserve">INFORMACE PRO PACIENTY </w:t>
      </w:r>
      <w:r>
        <w:rPr>
          <w:rFonts w:cs="Calibri"/>
          <w:b/>
          <w:sz w:val="30"/>
          <w:szCs w:val="30"/>
        </w:rPr>
        <w:t>O ZPRACOVÁNÍ OSOBNÍCH ÚDAJŮ</w:t>
      </w:r>
    </w:p>
    <w:p w:rsidR="00B218E6" w:rsidRDefault="00B218E6" w:rsidP="00FA2203">
      <w:pPr>
        <w:pStyle w:val="Default"/>
        <w:spacing w:line="276" w:lineRule="auto"/>
        <w:rPr>
          <w:rFonts w:ascii="Calibri" w:hAnsi="Calibri" w:cs="Calibri"/>
          <w:sz w:val="22"/>
          <w:szCs w:val="22"/>
        </w:rPr>
      </w:pPr>
      <w:r w:rsidRPr="003D2850">
        <w:rPr>
          <w:rFonts w:ascii="Calibri" w:hAnsi="Calibri" w:cs="Calibri"/>
          <w:sz w:val="22"/>
          <w:szCs w:val="22"/>
        </w:rPr>
        <w:t>Vážení pacienti,</w:t>
      </w:r>
    </w:p>
    <w:p w:rsidR="00B218E6" w:rsidRPr="001101A9" w:rsidRDefault="00B218E6" w:rsidP="00FA2203">
      <w:pPr>
        <w:pStyle w:val="Default"/>
        <w:spacing w:line="276" w:lineRule="auto"/>
        <w:rPr>
          <w:rFonts w:ascii="Calibri" w:hAnsi="Calibri" w:cs="Calibri"/>
          <w:sz w:val="22"/>
          <w:szCs w:val="22"/>
        </w:rPr>
      </w:pPr>
    </w:p>
    <w:p w:rsidR="00B218E6" w:rsidRDefault="00B218E6" w:rsidP="00FA2203">
      <w:pPr>
        <w:pStyle w:val="Default"/>
        <w:spacing w:line="276" w:lineRule="auto"/>
        <w:jc w:val="both"/>
        <w:rPr>
          <w:rFonts w:ascii="Calibri" w:hAnsi="Calibri" w:cs="Calibri"/>
          <w:sz w:val="22"/>
          <w:szCs w:val="22"/>
        </w:rPr>
      </w:pPr>
      <w:r>
        <w:rPr>
          <w:rFonts w:ascii="Calibri" w:hAnsi="Calibri" w:cs="Calibri"/>
          <w:b/>
          <w:color w:val="auto"/>
          <w:sz w:val="22"/>
          <w:szCs w:val="22"/>
        </w:rPr>
        <w:t>my</w:t>
      </w:r>
      <w:r w:rsidRPr="002F4CCA">
        <w:rPr>
          <w:rFonts w:ascii="Calibri" w:hAnsi="Calibri" w:cs="Calibri"/>
          <w:b/>
          <w:color w:val="auto"/>
          <w:sz w:val="22"/>
          <w:szCs w:val="22"/>
        </w:rPr>
        <w:t xml:space="preserve">, MUDr. </w:t>
      </w:r>
      <w:r>
        <w:rPr>
          <w:rFonts w:ascii="Calibri" w:hAnsi="Calibri" w:cs="Calibri"/>
          <w:b/>
          <w:color w:val="auto"/>
          <w:sz w:val="22"/>
          <w:szCs w:val="22"/>
        </w:rPr>
        <w:t>Tomáš Brtnický, Ph.D. a MUDr. Hana Pokorná</w:t>
      </w:r>
      <w:r>
        <w:rPr>
          <w:rFonts w:ascii="Calibri" w:hAnsi="Calibri" w:cs="Calibri"/>
          <w:color w:val="auto"/>
          <w:sz w:val="22"/>
          <w:szCs w:val="22"/>
        </w:rPr>
        <w:t xml:space="preserve">, jednatelé </w:t>
      </w:r>
      <w:r w:rsidRPr="0048285D">
        <w:rPr>
          <w:rFonts w:ascii="Calibri" w:hAnsi="Calibri" w:cs="Calibri"/>
          <w:color w:val="auto"/>
          <w:sz w:val="22"/>
          <w:szCs w:val="22"/>
        </w:rPr>
        <w:t>společnost</w:t>
      </w:r>
      <w:r>
        <w:rPr>
          <w:rFonts w:ascii="Calibri" w:hAnsi="Calibri" w:cs="Calibri"/>
          <w:color w:val="auto"/>
          <w:sz w:val="22"/>
          <w:szCs w:val="22"/>
        </w:rPr>
        <w:t>i</w:t>
      </w:r>
      <w:r w:rsidRPr="0048285D">
        <w:rPr>
          <w:rFonts w:ascii="Calibri" w:hAnsi="Calibri" w:cs="Calibri"/>
          <w:color w:val="auto"/>
          <w:sz w:val="22"/>
          <w:szCs w:val="22"/>
        </w:rPr>
        <w:t xml:space="preserve"> </w:t>
      </w:r>
      <w:r>
        <w:rPr>
          <w:rFonts w:ascii="Calibri" w:hAnsi="Calibri" w:cs="Calibri"/>
          <w:color w:val="auto"/>
          <w:sz w:val="22"/>
          <w:szCs w:val="22"/>
        </w:rPr>
        <w:t>Clinicus Praha</w:t>
      </w:r>
      <w:r w:rsidRPr="0048285D">
        <w:rPr>
          <w:rFonts w:ascii="Calibri" w:hAnsi="Calibri" w:cs="Calibri"/>
          <w:color w:val="auto"/>
          <w:sz w:val="22"/>
          <w:szCs w:val="22"/>
        </w:rPr>
        <w:t xml:space="preserve"> s.r.o., </w:t>
      </w:r>
      <w:r w:rsidRPr="0048285D">
        <w:rPr>
          <w:rFonts w:ascii="Calibri" w:hAnsi="Calibri" w:cs="Calibri"/>
          <w:color w:val="auto"/>
          <w:sz w:val="22"/>
          <w:szCs w:val="22"/>
          <w:lang w:eastAsia="cs-CZ"/>
        </w:rPr>
        <w:t xml:space="preserve">IČ: </w:t>
      </w:r>
      <w:r>
        <w:rPr>
          <w:rFonts w:ascii="Calibri" w:hAnsi="Calibri" w:cs="Calibri"/>
          <w:color w:val="auto"/>
          <w:sz w:val="22"/>
          <w:szCs w:val="22"/>
          <w:lang w:eastAsia="cs-CZ"/>
        </w:rPr>
        <w:t>044 70 974</w:t>
      </w:r>
      <w:r w:rsidRPr="0048285D">
        <w:rPr>
          <w:rFonts w:ascii="Calibri" w:hAnsi="Calibri" w:cs="Calibri"/>
          <w:color w:val="auto"/>
          <w:sz w:val="22"/>
          <w:szCs w:val="22"/>
          <w:lang w:eastAsia="cs-CZ"/>
        </w:rPr>
        <w:t xml:space="preserve">, se sídlem </w:t>
      </w:r>
      <w:r>
        <w:rPr>
          <w:rFonts w:ascii="Calibri" w:hAnsi="Calibri" w:cs="Calibri"/>
          <w:color w:val="auto"/>
          <w:sz w:val="22"/>
          <w:szCs w:val="22"/>
          <w:lang w:eastAsia="cs-CZ"/>
        </w:rPr>
        <w:t>Pod školou 1262/8, Košíře, 150 00 Praha 5</w:t>
      </w:r>
      <w:r w:rsidRPr="0048285D">
        <w:rPr>
          <w:rFonts w:ascii="Calibri" w:hAnsi="Calibri" w:cs="Calibri"/>
          <w:color w:val="auto"/>
          <w:sz w:val="22"/>
          <w:szCs w:val="22"/>
        </w:rPr>
        <w:t>, zapsan</w:t>
      </w:r>
      <w:r>
        <w:rPr>
          <w:rFonts w:ascii="Calibri" w:hAnsi="Calibri" w:cs="Calibri"/>
          <w:color w:val="auto"/>
          <w:sz w:val="22"/>
          <w:szCs w:val="22"/>
        </w:rPr>
        <w:t>é</w:t>
      </w:r>
      <w:r w:rsidRPr="0048285D">
        <w:rPr>
          <w:rFonts w:ascii="Calibri" w:hAnsi="Calibri" w:cs="Calibri"/>
          <w:color w:val="auto"/>
          <w:sz w:val="22"/>
          <w:szCs w:val="22"/>
        </w:rPr>
        <w:t xml:space="preserve"> v obchodním rejstříku vedeném </w:t>
      </w:r>
      <w:r>
        <w:rPr>
          <w:rFonts w:ascii="Calibri" w:hAnsi="Calibri" w:cs="Calibri"/>
          <w:color w:val="auto"/>
          <w:sz w:val="22"/>
          <w:szCs w:val="22"/>
          <w:lang w:eastAsia="cs-CZ"/>
        </w:rPr>
        <w:t>u Městského soudu v Praze</w:t>
      </w:r>
      <w:r w:rsidRPr="0048285D">
        <w:rPr>
          <w:rFonts w:ascii="Calibri" w:hAnsi="Calibri" w:cs="Calibri"/>
          <w:color w:val="auto"/>
          <w:sz w:val="22"/>
          <w:szCs w:val="22"/>
          <w:lang w:eastAsia="cs-CZ"/>
        </w:rPr>
        <w:t xml:space="preserve">, oddíl C, vložka </w:t>
      </w:r>
      <w:r>
        <w:rPr>
          <w:rFonts w:ascii="Calibri" w:hAnsi="Calibri" w:cs="Calibri"/>
          <w:color w:val="auto"/>
          <w:sz w:val="22"/>
          <w:szCs w:val="22"/>
          <w:lang w:eastAsia="cs-CZ"/>
        </w:rPr>
        <w:t>247786</w:t>
      </w:r>
      <w:r w:rsidRPr="0048285D">
        <w:rPr>
          <w:rFonts w:ascii="Calibri" w:hAnsi="Calibri" w:cs="Calibri"/>
          <w:color w:val="auto"/>
          <w:sz w:val="22"/>
          <w:szCs w:val="22"/>
          <w:lang w:eastAsia="cs-CZ"/>
        </w:rPr>
        <w:t xml:space="preserve">, </w:t>
      </w:r>
      <w:r w:rsidRPr="002F4CCA">
        <w:rPr>
          <w:rFonts w:ascii="Calibri" w:hAnsi="Calibri" w:cs="Calibri"/>
          <w:b/>
          <w:color w:val="auto"/>
          <w:sz w:val="22"/>
          <w:szCs w:val="22"/>
        </w:rPr>
        <w:t xml:space="preserve">jakožto správce Vašich osobních údajů si Vás tímto dovoluji informovat o způsobu a rozsahu zpracování Vašich osobních údajů, včetně rozsahu Vašich práv souvisejících se zpracováním Vašich osobních údajů </w:t>
      </w:r>
      <w:r>
        <w:rPr>
          <w:rFonts w:ascii="Calibri" w:hAnsi="Calibri" w:cs="Calibri"/>
          <w:b/>
          <w:sz w:val="22"/>
          <w:szCs w:val="22"/>
        </w:rPr>
        <w:t>naší ambulancí.</w:t>
      </w:r>
    </w:p>
    <w:p w:rsidR="00B218E6" w:rsidRDefault="00B218E6" w:rsidP="00FA2203">
      <w:pPr>
        <w:pStyle w:val="Default"/>
        <w:spacing w:line="276" w:lineRule="auto"/>
        <w:jc w:val="both"/>
        <w:rPr>
          <w:rFonts w:ascii="Calibri" w:hAnsi="Calibri" w:cs="Calibri"/>
          <w:sz w:val="22"/>
          <w:szCs w:val="22"/>
        </w:rPr>
      </w:pPr>
    </w:p>
    <w:p w:rsidR="00B218E6" w:rsidRDefault="00B218E6" w:rsidP="00FA2203">
      <w:pPr>
        <w:pStyle w:val="Default"/>
        <w:numPr>
          <w:ilvl w:val="0"/>
          <w:numId w:val="15"/>
        </w:numPr>
        <w:spacing w:line="276" w:lineRule="auto"/>
        <w:jc w:val="both"/>
        <w:rPr>
          <w:rFonts w:ascii="Calibri" w:hAnsi="Calibri" w:cs="Calibri"/>
          <w:sz w:val="22"/>
          <w:szCs w:val="22"/>
        </w:rPr>
      </w:pPr>
      <w:r>
        <w:rPr>
          <w:rFonts w:ascii="Calibri" w:hAnsi="Calibri" w:cs="Calibri"/>
          <w:b/>
          <w:sz w:val="22"/>
          <w:szCs w:val="22"/>
          <w:u w:val="single"/>
        </w:rPr>
        <w:t>Právní základ</w:t>
      </w:r>
    </w:p>
    <w:p w:rsidR="00B218E6" w:rsidRPr="0081650B" w:rsidRDefault="00B218E6" w:rsidP="00FA2203">
      <w:pPr>
        <w:pStyle w:val="Default"/>
        <w:spacing w:line="276" w:lineRule="auto"/>
        <w:jc w:val="both"/>
        <w:rPr>
          <w:rFonts w:ascii="Calibri" w:hAnsi="Calibri" w:cs="Calibri"/>
          <w:sz w:val="22"/>
          <w:szCs w:val="22"/>
        </w:rPr>
      </w:pPr>
      <w:r>
        <w:rPr>
          <w:rFonts w:ascii="Calibri" w:hAnsi="Calibri" w:cs="Calibri"/>
          <w:sz w:val="22"/>
          <w:szCs w:val="22"/>
        </w:rPr>
        <w:t xml:space="preserve">V naší ordinaci zpracováváme osobní údaje v souladu s právem Evropské unie, zejména tedy v souladu </w:t>
      </w:r>
      <w:r w:rsidRPr="003D2850">
        <w:rPr>
          <w:rFonts w:ascii="Calibri" w:hAnsi="Calibri" w:cs="Calibri"/>
          <w:sz w:val="22"/>
          <w:szCs w:val="22"/>
        </w:rPr>
        <w:t>s </w:t>
      </w:r>
      <w:r w:rsidRPr="003D2850">
        <w:rPr>
          <w:rFonts w:ascii="Calibri" w:hAnsi="Calibri" w:cs="Calibri"/>
          <w:bCs/>
          <w:sz w:val="22"/>
          <w:szCs w:val="22"/>
        </w:rPr>
        <w:t>nařízením Evropského parlamentu a Rady (EU) 2016/679 ze dne 27. dubna 2016</w:t>
      </w:r>
      <w:r w:rsidRPr="003D2850">
        <w:rPr>
          <w:rFonts w:ascii="Calibri" w:hAnsi="Calibri" w:cs="Calibri"/>
          <w:sz w:val="22"/>
          <w:szCs w:val="22"/>
        </w:rPr>
        <w:t xml:space="preserve"> </w:t>
      </w:r>
      <w:r w:rsidRPr="003D2850">
        <w:rPr>
          <w:rFonts w:ascii="Calibri" w:hAnsi="Calibri" w:cs="Calibri"/>
          <w:bCs/>
          <w:sz w:val="22"/>
          <w:szCs w:val="22"/>
        </w:rPr>
        <w:t>o ochraně fyzických osob v souvislosti se zpracováním osobních údajů a o volném pohybu těchto údajů a o zrušení směrnice 95/46/ES (tzv. GDPR)</w:t>
      </w:r>
      <w:r>
        <w:rPr>
          <w:rFonts w:ascii="Calibri" w:hAnsi="Calibri" w:cs="Calibri"/>
          <w:bCs/>
          <w:sz w:val="22"/>
          <w:szCs w:val="22"/>
        </w:rPr>
        <w:t xml:space="preserve">, a dále v souladu s relevantními vnitrostátními právními předpisy, kterými je zejména zákon č. 101/2000 Sb., o ochraně osobních údajů a o změně některých zákonů, ve znění pozdějších předpisů, dále </w:t>
      </w:r>
      <w:r w:rsidRPr="003D2850">
        <w:rPr>
          <w:rFonts w:ascii="Calibri" w:hAnsi="Calibri" w:cs="Calibri"/>
          <w:sz w:val="22"/>
          <w:szCs w:val="22"/>
        </w:rPr>
        <w:t>zákonem č. 372/2011 Sb., o zdravotních službách a podmínkách jejich poskytování, zákonem č. 48/1997 Sb., o veřejném zdravotním pojištění, zákonem č. 563/1991 Sb., o účetnictví, zákonem č. 586/1992 Sb., o daních z příjmů, zákonem č. 634/1992, o ochraně spotřebitele</w:t>
      </w:r>
      <w:r>
        <w:rPr>
          <w:rFonts w:ascii="Calibri" w:hAnsi="Calibri" w:cs="Calibri"/>
          <w:sz w:val="22"/>
          <w:szCs w:val="22"/>
        </w:rPr>
        <w:t>.</w:t>
      </w:r>
    </w:p>
    <w:p w:rsidR="00B218E6" w:rsidRDefault="00B218E6" w:rsidP="00FA2203">
      <w:pPr>
        <w:pStyle w:val="Default"/>
        <w:spacing w:line="276" w:lineRule="auto"/>
        <w:jc w:val="both"/>
        <w:rPr>
          <w:rFonts w:ascii="Calibri" w:hAnsi="Calibri" w:cs="Calibri"/>
          <w:sz w:val="22"/>
          <w:szCs w:val="22"/>
        </w:rPr>
      </w:pPr>
      <w:r w:rsidRPr="003D2850">
        <w:rPr>
          <w:rFonts w:ascii="Calibri" w:hAnsi="Calibri" w:cs="Calibri"/>
          <w:sz w:val="22"/>
          <w:szCs w:val="22"/>
        </w:rPr>
        <w:t>Právním základem pro zpracování Vašich osobních údajů je splnění naší zákonné povinnosti a splnění závazků ze smlouvy o péči o zdraví</w:t>
      </w:r>
      <w:r>
        <w:rPr>
          <w:rFonts w:ascii="Calibri" w:hAnsi="Calibri" w:cs="Calibri"/>
          <w:sz w:val="22"/>
          <w:szCs w:val="22"/>
        </w:rPr>
        <w:t xml:space="preserve">, </w:t>
      </w:r>
      <w:r w:rsidRPr="003D2850">
        <w:rPr>
          <w:rFonts w:ascii="Calibri" w:hAnsi="Calibri" w:cs="Calibri"/>
          <w:sz w:val="22"/>
          <w:szCs w:val="22"/>
        </w:rPr>
        <w:t>na jejímž základě Vám poskytujeme zdravotní služby.</w:t>
      </w:r>
    </w:p>
    <w:p w:rsidR="00B218E6" w:rsidRDefault="00B218E6" w:rsidP="00FA2203">
      <w:pPr>
        <w:pStyle w:val="Default"/>
        <w:spacing w:line="276" w:lineRule="auto"/>
        <w:jc w:val="both"/>
        <w:rPr>
          <w:rFonts w:ascii="Calibri" w:hAnsi="Calibri" w:cs="Calibri"/>
          <w:sz w:val="22"/>
          <w:szCs w:val="22"/>
        </w:rPr>
      </w:pPr>
    </w:p>
    <w:p w:rsidR="00B218E6" w:rsidRPr="00074312" w:rsidRDefault="00B218E6" w:rsidP="00FA2203">
      <w:pPr>
        <w:pStyle w:val="Default"/>
        <w:numPr>
          <w:ilvl w:val="0"/>
          <w:numId w:val="15"/>
        </w:numPr>
        <w:spacing w:line="276" w:lineRule="auto"/>
        <w:jc w:val="both"/>
        <w:rPr>
          <w:rFonts w:ascii="Calibri" w:hAnsi="Calibri" w:cs="Calibri"/>
          <w:sz w:val="22"/>
          <w:szCs w:val="22"/>
        </w:rPr>
      </w:pPr>
      <w:r>
        <w:rPr>
          <w:rFonts w:ascii="Calibri" w:hAnsi="Calibri" w:cs="Calibri"/>
          <w:b/>
          <w:sz w:val="22"/>
          <w:szCs w:val="22"/>
          <w:u w:val="single"/>
        </w:rPr>
        <w:t>Účely zpracování osobních údajů</w:t>
      </w:r>
    </w:p>
    <w:p w:rsidR="00B218E6" w:rsidRPr="00D50051" w:rsidRDefault="00B218E6" w:rsidP="001101A9">
      <w:pPr>
        <w:pStyle w:val="Default"/>
        <w:spacing w:line="276" w:lineRule="auto"/>
        <w:jc w:val="both"/>
        <w:rPr>
          <w:rFonts w:ascii="Calibri" w:hAnsi="Calibri" w:cs="Calibri"/>
          <w:sz w:val="22"/>
          <w:szCs w:val="22"/>
        </w:rPr>
      </w:pPr>
      <w:r>
        <w:rPr>
          <w:rFonts w:ascii="Calibri" w:hAnsi="Calibri" w:cs="Calibri"/>
          <w:sz w:val="22"/>
          <w:szCs w:val="22"/>
        </w:rPr>
        <w:t xml:space="preserve">Vaše osobní údaje shromažďujeme a zpracováváme pouze za stanoveným účelem, kterým je </w:t>
      </w:r>
      <w:r w:rsidRPr="003D2850">
        <w:rPr>
          <w:rFonts w:ascii="Calibri" w:hAnsi="Calibri" w:cs="Calibri"/>
          <w:sz w:val="22"/>
          <w:szCs w:val="22"/>
        </w:rPr>
        <w:t>poskytování zdravotních služeb</w:t>
      </w:r>
      <w:r>
        <w:rPr>
          <w:rFonts w:ascii="Calibri" w:hAnsi="Calibri" w:cs="Calibri"/>
          <w:sz w:val="22"/>
          <w:szCs w:val="22"/>
        </w:rPr>
        <w:t>, v</w:t>
      </w:r>
      <w:r w:rsidRPr="003D2850">
        <w:rPr>
          <w:rFonts w:ascii="Calibri" w:hAnsi="Calibri" w:cs="Calibri"/>
          <w:sz w:val="22"/>
          <w:szCs w:val="22"/>
        </w:rPr>
        <w:t>ykazování hrazených zdravotních služeb</w:t>
      </w:r>
      <w:r>
        <w:rPr>
          <w:rFonts w:ascii="Calibri" w:hAnsi="Calibri" w:cs="Calibri"/>
          <w:sz w:val="22"/>
          <w:szCs w:val="22"/>
        </w:rPr>
        <w:t xml:space="preserve">, </w:t>
      </w:r>
      <w:r w:rsidRPr="003D2850">
        <w:rPr>
          <w:rFonts w:ascii="Calibri" w:hAnsi="Calibri" w:cs="Calibri"/>
          <w:sz w:val="22"/>
          <w:szCs w:val="22"/>
        </w:rPr>
        <w:t>vyúčtování nehrazených zdravotních služeb</w:t>
      </w:r>
      <w:r>
        <w:rPr>
          <w:rFonts w:ascii="Calibri" w:hAnsi="Calibri" w:cs="Calibri"/>
          <w:sz w:val="22"/>
          <w:szCs w:val="22"/>
        </w:rPr>
        <w:t xml:space="preserve">, </w:t>
      </w:r>
      <w:r w:rsidRPr="003D2850">
        <w:rPr>
          <w:rFonts w:ascii="Calibri" w:hAnsi="Calibri" w:cs="Calibri"/>
          <w:sz w:val="22"/>
          <w:szCs w:val="22"/>
        </w:rPr>
        <w:t>sdělování údajů o zdravotním stavu Vám a dalším oprávněným osobám</w:t>
      </w:r>
      <w:r>
        <w:rPr>
          <w:rFonts w:ascii="Calibri" w:hAnsi="Calibri" w:cs="Calibri"/>
          <w:sz w:val="22"/>
          <w:szCs w:val="22"/>
        </w:rPr>
        <w:t xml:space="preserve">, </w:t>
      </w:r>
      <w:r w:rsidRPr="003D2850">
        <w:rPr>
          <w:rFonts w:ascii="Calibri" w:hAnsi="Calibri" w:cs="Calibri"/>
          <w:sz w:val="22"/>
          <w:szCs w:val="22"/>
        </w:rPr>
        <w:t>organizace poskytování zdravotních služeb (objednávání pacientů)</w:t>
      </w:r>
      <w:r>
        <w:rPr>
          <w:rFonts w:ascii="Calibri" w:hAnsi="Calibri" w:cs="Calibri"/>
          <w:sz w:val="22"/>
          <w:szCs w:val="22"/>
        </w:rPr>
        <w:t xml:space="preserve">, </w:t>
      </w:r>
      <w:r w:rsidRPr="00260BA9">
        <w:rPr>
          <w:rFonts w:ascii="Calibri" w:hAnsi="Calibri" w:cs="Calibri"/>
          <w:sz w:val="22"/>
          <w:szCs w:val="22"/>
        </w:rPr>
        <w:t>hlášení případných nežádoucích účinků léčiv či nežádoucích příhod v rozsahu platné legislativy</w:t>
      </w:r>
      <w:r>
        <w:rPr>
          <w:rFonts w:ascii="Calibri" w:hAnsi="Calibri" w:cs="Calibri"/>
          <w:sz w:val="22"/>
          <w:szCs w:val="22"/>
        </w:rPr>
        <w:t xml:space="preserve">, hlášení do registrů některých nemocí stanovených zákonem, </w:t>
      </w:r>
      <w:r w:rsidRPr="003D2850">
        <w:rPr>
          <w:rFonts w:ascii="Calibri" w:hAnsi="Calibri" w:cs="Calibri"/>
          <w:sz w:val="22"/>
          <w:szCs w:val="22"/>
        </w:rPr>
        <w:t>vedení evidence o našich příjmech a výdajích, přijatých platbách a o hospodaření, jak vyplývají z předpisů upravujících daně a účetnictví.</w:t>
      </w:r>
      <w:r>
        <w:rPr>
          <w:rFonts w:ascii="Calibri" w:hAnsi="Calibri" w:cs="Calibri"/>
          <w:sz w:val="22"/>
          <w:szCs w:val="22"/>
        </w:rPr>
        <w:t xml:space="preserve"> </w:t>
      </w:r>
    </w:p>
    <w:p w:rsidR="00B218E6" w:rsidRDefault="00B218E6" w:rsidP="00FA2203">
      <w:pPr>
        <w:spacing w:after="0"/>
        <w:jc w:val="both"/>
        <w:rPr>
          <w:rFonts w:cs="Calibri"/>
        </w:rPr>
      </w:pPr>
    </w:p>
    <w:p w:rsidR="00B218E6" w:rsidRPr="00074312" w:rsidRDefault="00B218E6" w:rsidP="00FA2203">
      <w:pPr>
        <w:pStyle w:val="ListParagraph"/>
        <w:numPr>
          <w:ilvl w:val="0"/>
          <w:numId w:val="15"/>
        </w:numPr>
        <w:spacing w:after="0"/>
        <w:jc w:val="both"/>
        <w:rPr>
          <w:rFonts w:cs="Calibri"/>
        </w:rPr>
      </w:pPr>
      <w:r>
        <w:rPr>
          <w:rFonts w:cs="Calibri"/>
          <w:b/>
          <w:u w:val="single"/>
        </w:rPr>
        <w:t>Doba zpracování osobních údajů</w:t>
      </w:r>
    </w:p>
    <w:p w:rsidR="00B218E6" w:rsidRDefault="00B218E6" w:rsidP="00FA2203">
      <w:pPr>
        <w:spacing w:after="0"/>
        <w:jc w:val="both"/>
        <w:rPr>
          <w:rFonts w:cs="Calibri"/>
        </w:rPr>
      </w:pPr>
      <w:r w:rsidRPr="0081650B">
        <w:rPr>
          <w:rFonts w:cs="Calibri"/>
        </w:rPr>
        <w:t xml:space="preserve">Vaše osobní údaje obsažené ve zdravotnické dokumentaci zpracováváme po dobu stanovenou vyhláškou č. 98/2012 Sb., o zdravotnické dokumentaci. Osobní údaje zpracovávané pro další účely jsou </w:t>
      </w:r>
      <w:r>
        <w:rPr>
          <w:rFonts w:cs="Calibri"/>
        </w:rPr>
        <w:t xml:space="preserve">vedeny </w:t>
      </w:r>
      <w:r w:rsidRPr="0081650B">
        <w:rPr>
          <w:rFonts w:cs="Calibri"/>
        </w:rPr>
        <w:t>po dobu stanovenou zákonem nebo po dobu, po kterou budete naším pacientem (a následně po dobu jednoho roku poté, co naším pacientem přestanete být)</w:t>
      </w:r>
      <w:r>
        <w:rPr>
          <w:rFonts w:cs="Calibri"/>
        </w:rPr>
        <w:t>, nebo do doby odvolání Vašeho souhlasu.</w:t>
      </w:r>
    </w:p>
    <w:p w:rsidR="00B218E6" w:rsidRPr="003D2850" w:rsidRDefault="00B218E6" w:rsidP="00FA2203">
      <w:pPr>
        <w:spacing w:after="0"/>
        <w:rPr>
          <w:rFonts w:cs="Calibri"/>
        </w:rPr>
      </w:pPr>
    </w:p>
    <w:p w:rsidR="00B218E6" w:rsidRPr="00260BA9" w:rsidRDefault="00B218E6" w:rsidP="00FA2203">
      <w:pPr>
        <w:pStyle w:val="Default"/>
        <w:numPr>
          <w:ilvl w:val="0"/>
          <w:numId w:val="15"/>
        </w:numPr>
        <w:spacing w:line="276" w:lineRule="auto"/>
        <w:rPr>
          <w:rFonts w:ascii="Calibri" w:hAnsi="Calibri" w:cs="Calibri"/>
          <w:sz w:val="22"/>
          <w:szCs w:val="22"/>
        </w:rPr>
      </w:pPr>
      <w:r w:rsidRPr="00260BA9">
        <w:rPr>
          <w:rFonts w:ascii="Calibri" w:hAnsi="Calibri" w:cs="Calibri"/>
          <w:b/>
          <w:sz w:val="22"/>
          <w:szCs w:val="22"/>
          <w:u w:val="single"/>
        </w:rPr>
        <w:t>Rozsah zpracování osobních údajů</w:t>
      </w:r>
    </w:p>
    <w:p w:rsidR="00B218E6" w:rsidRDefault="00B218E6" w:rsidP="007B08C8">
      <w:pPr>
        <w:pStyle w:val="Default"/>
        <w:spacing w:line="276" w:lineRule="auto"/>
        <w:jc w:val="both"/>
        <w:rPr>
          <w:rFonts w:ascii="Calibri" w:hAnsi="Calibri" w:cs="Calibri"/>
          <w:sz w:val="22"/>
          <w:szCs w:val="22"/>
        </w:rPr>
      </w:pPr>
      <w:r w:rsidRPr="00260BA9">
        <w:rPr>
          <w:rFonts w:ascii="Calibri" w:hAnsi="Calibri" w:cs="Calibri"/>
          <w:sz w:val="22"/>
          <w:szCs w:val="22"/>
        </w:rPr>
        <w:t>Vaše osobní údaje zpracováváme v rozsahu nezbytně nutném pro poskytování zdravotních služeb</w:t>
      </w:r>
      <w:r>
        <w:rPr>
          <w:rFonts w:ascii="Calibri" w:hAnsi="Calibri" w:cs="Calibri"/>
          <w:sz w:val="22"/>
          <w:szCs w:val="22"/>
        </w:rPr>
        <w:t xml:space="preserve"> a vykázání zdravotní péče, přičemž rozsah shromažďovaných osobních údajů vyplývá z platné právní úpravy</w:t>
      </w:r>
      <w:r w:rsidRPr="00260BA9">
        <w:rPr>
          <w:rFonts w:ascii="Calibri" w:hAnsi="Calibri" w:cs="Calibri"/>
          <w:sz w:val="22"/>
          <w:szCs w:val="22"/>
        </w:rPr>
        <w:t>.</w:t>
      </w:r>
      <w:r>
        <w:rPr>
          <w:rFonts w:ascii="Calibri" w:hAnsi="Calibri" w:cs="Calibri"/>
          <w:sz w:val="22"/>
          <w:szCs w:val="22"/>
        </w:rPr>
        <w:t xml:space="preserve"> Pokud evidujeme Vaše osobní údaje nad rámec povinností, které nám stanoví právní předpis, vyžádáme si vždy předem Váš písemný souhlas. </w:t>
      </w:r>
    </w:p>
    <w:p w:rsidR="00B218E6" w:rsidRDefault="00B218E6" w:rsidP="007B08C8">
      <w:pPr>
        <w:pStyle w:val="Default"/>
        <w:spacing w:line="276" w:lineRule="auto"/>
        <w:jc w:val="both"/>
        <w:rPr>
          <w:rFonts w:ascii="Calibri" w:hAnsi="Calibri" w:cs="Calibri"/>
          <w:sz w:val="22"/>
          <w:szCs w:val="22"/>
        </w:rPr>
      </w:pPr>
      <w:r>
        <w:rPr>
          <w:rFonts w:ascii="Calibri" w:hAnsi="Calibri" w:cs="Calibri"/>
          <w:sz w:val="22"/>
          <w:szCs w:val="22"/>
        </w:rPr>
        <w:t xml:space="preserve">Údaje vedené o Vás ve zdravotnické dokumentaci obsahují Vaše identifikační údaje, kontaktní údaje, údaje o provedených vyšetřeních, diagnóze, léčbě, předepsaných léčivých přípravcích, popř. zdravotnických prostředcích, výsledcích komplexních a kontrolních vyšetření, ev. Váš informovaný souhlas nebo nesouhlas s navrhovanou léčbou, seznam osob, </w:t>
      </w:r>
      <w:r w:rsidRPr="0081650B">
        <w:rPr>
          <w:rFonts w:ascii="Calibri" w:hAnsi="Calibri" w:cs="Calibri"/>
          <w:sz w:val="22"/>
          <w:szCs w:val="22"/>
        </w:rPr>
        <w:t>oprávněn</w:t>
      </w:r>
      <w:r>
        <w:rPr>
          <w:rFonts w:ascii="Calibri" w:hAnsi="Calibri" w:cs="Calibri"/>
          <w:sz w:val="22"/>
          <w:szCs w:val="22"/>
        </w:rPr>
        <w:t xml:space="preserve">ých </w:t>
      </w:r>
      <w:r w:rsidRPr="0081650B">
        <w:rPr>
          <w:rFonts w:ascii="Calibri" w:hAnsi="Calibri" w:cs="Calibri"/>
          <w:sz w:val="22"/>
          <w:szCs w:val="22"/>
        </w:rPr>
        <w:t xml:space="preserve">nahlížet do </w:t>
      </w:r>
      <w:r>
        <w:rPr>
          <w:rFonts w:ascii="Calibri" w:hAnsi="Calibri" w:cs="Calibri"/>
          <w:sz w:val="22"/>
          <w:szCs w:val="22"/>
        </w:rPr>
        <w:t xml:space="preserve">Vaší </w:t>
      </w:r>
      <w:r w:rsidRPr="0081650B">
        <w:rPr>
          <w:rFonts w:ascii="Calibri" w:hAnsi="Calibri" w:cs="Calibri"/>
          <w:sz w:val="22"/>
          <w:szCs w:val="22"/>
        </w:rPr>
        <w:t>zdravotnické dokumentace</w:t>
      </w:r>
      <w:r>
        <w:rPr>
          <w:rFonts w:ascii="Calibri" w:hAnsi="Calibri" w:cs="Calibri"/>
          <w:sz w:val="22"/>
          <w:szCs w:val="22"/>
        </w:rPr>
        <w:t xml:space="preserve"> nebo zákaz poskytování informací určeným osobám.</w:t>
      </w:r>
    </w:p>
    <w:p w:rsidR="00B218E6" w:rsidRDefault="00B218E6" w:rsidP="00FA2203">
      <w:pPr>
        <w:pStyle w:val="Default"/>
        <w:numPr>
          <w:ilvl w:val="0"/>
          <w:numId w:val="15"/>
        </w:numPr>
        <w:spacing w:line="276" w:lineRule="auto"/>
        <w:rPr>
          <w:rFonts w:ascii="Calibri" w:hAnsi="Calibri" w:cs="Calibri"/>
          <w:sz w:val="22"/>
          <w:szCs w:val="22"/>
        </w:rPr>
      </w:pPr>
      <w:r>
        <w:rPr>
          <w:rFonts w:ascii="Calibri" w:hAnsi="Calibri" w:cs="Calibri"/>
          <w:b/>
          <w:sz w:val="22"/>
          <w:szCs w:val="22"/>
          <w:u w:val="single"/>
        </w:rPr>
        <w:t>Příjemci osobních údajů</w:t>
      </w:r>
    </w:p>
    <w:p w:rsidR="00B218E6" w:rsidRDefault="00B218E6" w:rsidP="00FA2203">
      <w:pPr>
        <w:pStyle w:val="Default"/>
        <w:spacing w:line="276" w:lineRule="auto"/>
        <w:jc w:val="both"/>
        <w:rPr>
          <w:rFonts w:ascii="Calibri" w:hAnsi="Calibri" w:cs="Calibri"/>
          <w:sz w:val="22"/>
          <w:szCs w:val="22"/>
        </w:rPr>
      </w:pPr>
      <w:r w:rsidRPr="0081650B">
        <w:rPr>
          <w:rFonts w:ascii="Calibri" w:hAnsi="Calibri" w:cs="Calibri"/>
          <w:sz w:val="22"/>
          <w:szCs w:val="22"/>
        </w:rPr>
        <w:t>Příjemc</w:t>
      </w:r>
      <w:r>
        <w:rPr>
          <w:rFonts w:ascii="Calibri" w:hAnsi="Calibri" w:cs="Calibri"/>
          <w:sz w:val="22"/>
          <w:szCs w:val="22"/>
        </w:rPr>
        <w:t>em</w:t>
      </w:r>
      <w:r w:rsidRPr="0081650B">
        <w:rPr>
          <w:rFonts w:ascii="Calibri" w:hAnsi="Calibri" w:cs="Calibri"/>
          <w:sz w:val="22"/>
          <w:szCs w:val="22"/>
        </w:rPr>
        <w:t xml:space="preserve"> Vašich osobních údajů mohou v souladu s ustanoveními právních předpisů v konkrétních případech kromě Vás být: poskytovatel zdravotních služeb, orgány veřejné moci a osoby oprávněné nahlížet do zdravotnické dokumentace podle </w:t>
      </w:r>
      <w:r>
        <w:rPr>
          <w:rFonts w:ascii="Calibri" w:hAnsi="Calibri" w:cs="Calibri"/>
          <w:sz w:val="22"/>
          <w:szCs w:val="22"/>
        </w:rPr>
        <w:t xml:space="preserve">zákona </w:t>
      </w:r>
      <w:r w:rsidRPr="0081650B">
        <w:rPr>
          <w:rFonts w:ascii="Calibri" w:hAnsi="Calibri" w:cs="Calibri"/>
          <w:sz w:val="22"/>
          <w:szCs w:val="22"/>
        </w:rPr>
        <w:t xml:space="preserve">o zdravotních službách a podmínkách jejich poskytování. </w:t>
      </w:r>
    </w:p>
    <w:p w:rsidR="00B218E6" w:rsidRPr="008C4118" w:rsidRDefault="00B218E6" w:rsidP="00FA2203">
      <w:pPr>
        <w:pStyle w:val="Default"/>
        <w:spacing w:line="276" w:lineRule="auto"/>
        <w:jc w:val="both"/>
        <w:rPr>
          <w:rFonts w:ascii="Calibri" w:hAnsi="Calibri" w:cs="Calibri"/>
          <w:sz w:val="22"/>
          <w:szCs w:val="22"/>
        </w:rPr>
      </w:pPr>
      <w:r w:rsidRPr="0081650B">
        <w:rPr>
          <w:rFonts w:ascii="Calibri" w:hAnsi="Calibri" w:cs="Calibri"/>
          <w:sz w:val="22"/>
          <w:szCs w:val="22"/>
        </w:rPr>
        <w:t>Osobní údaje mohou být pro zajištění výše popsaných účelů</w:t>
      </w:r>
      <w:r>
        <w:rPr>
          <w:rFonts w:ascii="Calibri" w:hAnsi="Calibri" w:cs="Calibri"/>
          <w:sz w:val="22"/>
          <w:szCs w:val="22"/>
        </w:rPr>
        <w:t xml:space="preserve"> vedle správce</w:t>
      </w:r>
      <w:r w:rsidRPr="0081650B">
        <w:rPr>
          <w:rFonts w:ascii="Calibri" w:hAnsi="Calibri" w:cs="Calibri"/>
          <w:sz w:val="22"/>
          <w:szCs w:val="22"/>
        </w:rPr>
        <w:t xml:space="preserve"> zpracovávány také zpracovateli, a to na základě smluv o zpracování osobních údajů uzavřených v souladu s obecným nařízením o ochraně osobních údajů.</w:t>
      </w:r>
      <w:r w:rsidRPr="00FA2203">
        <w:rPr>
          <w:rFonts w:ascii="Calibri" w:hAnsi="Calibri" w:cs="Calibri"/>
          <w:sz w:val="22"/>
          <w:szCs w:val="22"/>
        </w:rPr>
        <w:t xml:space="preserve"> </w:t>
      </w:r>
      <w:r>
        <w:rPr>
          <w:rFonts w:ascii="Calibri" w:hAnsi="Calibri" w:cs="Calibri"/>
          <w:sz w:val="22"/>
          <w:szCs w:val="22"/>
        </w:rPr>
        <w:t xml:space="preserve">Osoby, které mají možnost se s těmito Vašimi osobními údaji seznamovat, jsou rovněž zákonem zavázány k ochraně osobních údajů a povinné mlčenlivosti. </w:t>
      </w:r>
      <w:r w:rsidRPr="00FA2203">
        <w:rPr>
          <w:rFonts w:ascii="Calibri" w:hAnsi="Calibri" w:cs="Calibri"/>
          <w:sz w:val="22"/>
          <w:szCs w:val="22"/>
        </w:rPr>
        <w:t>Vaše</w:t>
      </w:r>
      <w:r w:rsidRPr="0081650B">
        <w:rPr>
          <w:rFonts w:ascii="Calibri" w:hAnsi="Calibri" w:cs="Calibri"/>
          <w:sz w:val="22"/>
          <w:szCs w:val="22"/>
        </w:rPr>
        <w:t xml:space="preserve"> osobní údaje ne</w:t>
      </w:r>
      <w:r>
        <w:rPr>
          <w:rFonts w:ascii="Calibri" w:hAnsi="Calibri" w:cs="Calibri"/>
          <w:sz w:val="22"/>
          <w:szCs w:val="22"/>
        </w:rPr>
        <w:t xml:space="preserve">jsou </w:t>
      </w:r>
      <w:r w:rsidRPr="0081650B">
        <w:rPr>
          <w:rFonts w:ascii="Calibri" w:hAnsi="Calibri" w:cs="Calibri"/>
          <w:sz w:val="22"/>
          <w:szCs w:val="22"/>
        </w:rPr>
        <w:t>předává</w:t>
      </w:r>
      <w:r>
        <w:rPr>
          <w:rFonts w:ascii="Calibri" w:hAnsi="Calibri" w:cs="Calibri"/>
          <w:sz w:val="22"/>
          <w:szCs w:val="22"/>
        </w:rPr>
        <w:t>ny</w:t>
      </w:r>
      <w:r w:rsidRPr="0081650B">
        <w:rPr>
          <w:rFonts w:ascii="Calibri" w:hAnsi="Calibri" w:cs="Calibri"/>
          <w:sz w:val="22"/>
          <w:szCs w:val="22"/>
        </w:rPr>
        <w:t xml:space="preserve"> do zahraničí. </w:t>
      </w:r>
    </w:p>
    <w:p w:rsidR="00B218E6" w:rsidRPr="00E73E7F" w:rsidRDefault="00B218E6" w:rsidP="00FA2203">
      <w:pPr>
        <w:pStyle w:val="Default"/>
        <w:numPr>
          <w:ilvl w:val="0"/>
          <w:numId w:val="15"/>
        </w:numPr>
        <w:spacing w:line="276" w:lineRule="auto"/>
        <w:jc w:val="both"/>
        <w:rPr>
          <w:rFonts w:ascii="Calibri" w:hAnsi="Calibri" w:cs="Calibri"/>
          <w:sz w:val="22"/>
          <w:szCs w:val="22"/>
        </w:rPr>
      </w:pPr>
      <w:r>
        <w:rPr>
          <w:rFonts w:ascii="Calibri" w:hAnsi="Calibri" w:cs="Calibri"/>
          <w:b/>
          <w:sz w:val="22"/>
          <w:szCs w:val="22"/>
          <w:u w:val="single"/>
        </w:rPr>
        <w:t>Vaše práva</w:t>
      </w:r>
    </w:p>
    <w:p w:rsidR="00B218E6" w:rsidRDefault="00B218E6" w:rsidP="00E73E7F">
      <w:pPr>
        <w:pStyle w:val="NormalWeb"/>
        <w:shd w:val="clear" w:color="auto" w:fill="FFFFFF"/>
        <w:spacing w:before="0" w:beforeAutospacing="0" w:after="0" w:afterAutospacing="0" w:line="276" w:lineRule="auto"/>
        <w:jc w:val="both"/>
        <w:rPr>
          <w:rFonts w:ascii="Calibri" w:hAnsi="Calibri" w:cs="Calibri"/>
          <w:sz w:val="22"/>
          <w:szCs w:val="22"/>
        </w:rPr>
      </w:pPr>
      <w:r>
        <w:rPr>
          <w:rFonts w:ascii="Calibri" w:hAnsi="Calibri" w:cs="Calibri"/>
          <w:sz w:val="22"/>
          <w:szCs w:val="22"/>
        </w:rPr>
        <w:t xml:space="preserve">Máte právo na přístup ke svým osobním údajům. Pokud se domníváte, že nejsou vedeny osobní údaje správně či jsou nepřesné, máte právo požádat nás o opravu svých osobních údajů. </w:t>
      </w:r>
    </w:p>
    <w:p w:rsidR="00B218E6" w:rsidRPr="00737251" w:rsidRDefault="00B218E6" w:rsidP="00737251">
      <w:pPr>
        <w:pStyle w:val="NormalWeb"/>
        <w:shd w:val="clear" w:color="auto" w:fill="FFFFFF"/>
        <w:spacing w:before="0" w:beforeAutospacing="0" w:after="0" w:afterAutospacing="0" w:line="276" w:lineRule="auto"/>
        <w:jc w:val="both"/>
        <w:rPr>
          <w:rFonts w:ascii="Calibri" w:hAnsi="Calibri" w:cs="Calibri"/>
          <w:bCs/>
          <w:sz w:val="22"/>
          <w:szCs w:val="22"/>
        </w:rPr>
      </w:pPr>
      <w:r>
        <w:rPr>
          <w:rFonts w:ascii="Calibri" w:hAnsi="Calibri" w:cs="Calibri"/>
          <w:sz w:val="22"/>
          <w:szCs w:val="22"/>
        </w:rPr>
        <w:t>Rovněž máte právo na výmaz svých osobních údajů v rozsahu dobrovolně poskytnutých osobních údajů, tj. v rámci plnění smluvních povinností.</w:t>
      </w:r>
      <w:r>
        <w:rPr>
          <w:rFonts w:ascii="Calibri" w:hAnsi="Calibri" w:cs="Calibri"/>
          <w:bCs/>
          <w:sz w:val="22"/>
          <w:szCs w:val="22"/>
        </w:rPr>
        <w:t xml:space="preserve"> Nejedná </w:t>
      </w:r>
      <w:r w:rsidRPr="006F1923">
        <w:rPr>
          <w:rFonts w:ascii="Calibri" w:hAnsi="Calibri" w:cs="Calibri"/>
          <w:sz w:val="22"/>
          <w:szCs w:val="22"/>
        </w:rPr>
        <w:t xml:space="preserve">se </w:t>
      </w:r>
      <w:r>
        <w:rPr>
          <w:rFonts w:ascii="Calibri" w:hAnsi="Calibri" w:cs="Calibri"/>
          <w:sz w:val="22"/>
          <w:szCs w:val="22"/>
        </w:rPr>
        <w:t>tedy</w:t>
      </w:r>
      <w:r w:rsidRPr="006F1923">
        <w:rPr>
          <w:rFonts w:ascii="Calibri" w:hAnsi="Calibri" w:cs="Calibri"/>
          <w:sz w:val="22"/>
          <w:szCs w:val="22"/>
        </w:rPr>
        <w:t xml:space="preserve"> o absolutní právo, které by Vám dávalo možnost žádat kdykoli a za jakékoli situace o vymazání osobních údajů. </w:t>
      </w:r>
      <w:r w:rsidRPr="006F1923">
        <w:rPr>
          <w:rFonts w:ascii="Calibri" w:hAnsi="Calibri" w:cs="Calibri"/>
          <w:bCs/>
          <w:sz w:val="22"/>
          <w:szCs w:val="22"/>
        </w:rPr>
        <w:t>Právo na výmaz osobních údajů se vztahuje jen na osobní údaje, které zpracováváme k jiným účelům, než je poskytování zdravotních služeb. Údaje, které o Vás vedeme za účelem poskytování zdravotních služeb (např. ve zdravotnické dokumentaci), vymazat nesmíme</w:t>
      </w:r>
      <w:r>
        <w:rPr>
          <w:rFonts w:ascii="Calibri" w:hAnsi="Calibri" w:cs="Calibri"/>
          <w:bCs/>
          <w:sz w:val="22"/>
          <w:szCs w:val="22"/>
        </w:rPr>
        <w:t>.</w:t>
      </w:r>
    </w:p>
    <w:p w:rsidR="00B218E6" w:rsidRDefault="00B218E6" w:rsidP="00737251">
      <w:pPr>
        <w:pStyle w:val="NormalWeb"/>
        <w:shd w:val="clear" w:color="auto" w:fill="FFFFFF"/>
        <w:spacing w:before="0" w:beforeAutospacing="0" w:after="0" w:afterAutospacing="0" w:line="276" w:lineRule="auto"/>
        <w:jc w:val="both"/>
        <w:rPr>
          <w:rFonts w:ascii="Calibri" w:hAnsi="Calibri" w:cs="Calibri"/>
          <w:sz w:val="22"/>
          <w:szCs w:val="22"/>
        </w:rPr>
      </w:pPr>
      <w:r>
        <w:rPr>
          <w:rFonts w:ascii="Calibri" w:hAnsi="Calibri" w:cs="Calibri"/>
          <w:sz w:val="22"/>
          <w:szCs w:val="22"/>
        </w:rPr>
        <w:t>Máte právo na omezení zpracování, kdy musíme</w:t>
      </w:r>
      <w:r w:rsidRPr="00D54809">
        <w:rPr>
          <w:rFonts w:ascii="Calibri" w:hAnsi="Calibri" w:cs="Calibri"/>
          <w:sz w:val="22"/>
          <w:szCs w:val="22"/>
        </w:rPr>
        <w:t xml:space="preserve"> </w:t>
      </w:r>
      <w:r w:rsidRPr="00EC2759">
        <w:rPr>
          <w:rFonts w:ascii="Calibri" w:hAnsi="Calibri" w:cs="Calibri"/>
          <w:sz w:val="22"/>
          <w:szCs w:val="22"/>
        </w:rPr>
        <w:t>Vaše osobní údaje, u nichž bylo zpracování omezeno, označit a po dobu trvání omezení je nesmíme dál zpracovávat s výjimkou jejich uložení</w:t>
      </w:r>
      <w:r>
        <w:rPr>
          <w:rFonts w:ascii="Calibri" w:hAnsi="Calibri" w:cs="Calibri"/>
          <w:sz w:val="22"/>
          <w:szCs w:val="22"/>
        </w:rPr>
        <w:t xml:space="preserve">. </w:t>
      </w:r>
      <w:r>
        <w:rPr>
          <w:rFonts w:ascii="Calibri" w:hAnsi="Calibri" w:cs="Calibri"/>
          <w:color w:val="000000"/>
          <w:sz w:val="22"/>
          <w:szCs w:val="22"/>
        </w:rPr>
        <w:t>M</w:t>
      </w:r>
      <w:r w:rsidRPr="006F1923">
        <w:rPr>
          <w:rFonts w:ascii="Calibri" w:hAnsi="Calibri" w:cs="Calibri"/>
          <w:bCs/>
          <w:sz w:val="22"/>
          <w:szCs w:val="22"/>
        </w:rPr>
        <w:t>ůžete žádat, abychom Vám Vaše osobní údaje poskytli za účelem jejich předání jinému správci osobních údajů, nebo abychom mu je sami poskytli. Toto právo se týká pouze těch údajů, které zpracováváme automatizovaně, na základě Vašeho souhlasu nebo smlouvy s Vámi. Údaje, které o Vás vedeme za účelem poskytování zdravotních služeb (např. ve zdravotnické dokumentaci), smíme poskytnout jen Vám a za zákonných podmínek též jinému poskytovateli zdravotních služeb nebo orgánu veřejné moci</w:t>
      </w:r>
      <w:r>
        <w:rPr>
          <w:rFonts w:ascii="Calibri" w:hAnsi="Calibri" w:cs="Calibri"/>
          <w:bCs/>
          <w:sz w:val="22"/>
          <w:szCs w:val="22"/>
        </w:rPr>
        <w:t>.</w:t>
      </w:r>
    </w:p>
    <w:p w:rsidR="00B218E6" w:rsidRDefault="00B218E6" w:rsidP="00737251">
      <w:pPr>
        <w:pStyle w:val="NormalWeb"/>
        <w:shd w:val="clear" w:color="auto" w:fill="FFFFFF"/>
        <w:spacing w:before="0" w:beforeAutospacing="0" w:after="0" w:afterAutospacing="0" w:line="276" w:lineRule="auto"/>
        <w:jc w:val="both"/>
        <w:rPr>
          <w:rFonts w:ascii="Calibri" w:hAnsi="Calibri" w:cs="Calibri"/>
          <w:sz w:val="22"/>
          <w:szCs w:val="22"/>
        </w:rPr>
      </w:pPr>
      <w:r>
        <w:rPr>
          <w:rFonts w:ascii="Calibri" w:hAnsi="Calibri" w:cs="Calibri"/>
          <w:sz w:val="22"/>
          <w:szCs w:val="22"/>
        </w:rPr>
        <w:t xml:space="preserve">V </w:t>
      </w:r>
      <w:r w:rsidRPr="00EC2759">
        <w:rPr>
          <w:rFonts w:ascii="Calibri" w:hAnsi="Calibri" w:cs="Calibri"/>
          <w:sz w:val="22"/>
          <w:szCs w:val="22"/>
        </w:rPr>
        <w:t xml:space="preserve">případě, že Vaše osobní údaje zpracováváme pro účely oprávněných zájmů našich nebo třetí strany, máte kdykoliv právo vznést proti takovému zpracování námitku. S případnými námitkami se můžete obracet přímo správce údajů, kterým je MUDr. </w:t>
      </w:r>
      <w:r>
        <w:rPr>
          <w:rFonts w:ascii="Calibri" w:hAnsi="Calibri" w:cs="Calibri"/>
          <w:sz w:val="22"/>
          <w:szCs w:val="22"/>
        </w:rPr>
        <w:t>Tomáš Brtnický, Ph.D</w:t>
      </w:r>
      <w:r w:rsidRPr="00EC2759">
        <w:rPr>
          <w:rFonts w:ascii="Calibri" w:hAnsi="Calibri" w:cs="Calibri"/>
          <w:sz w:val="22"/>
          <w:szCs w:val="22"/>
        </w:rPr>
        <w:t xml:space="preserve">. </w:t>
      </w:r>
      <w:r>
        <w:rPr>
          <w:rFonts w:ascii="Calibri" w:hAnsi="Calibri" w:cs="Calibri"/>
          <w:sz w:val="22"/>
          <w:szCs w:val="22"/>
        </w:rPr>
        <w:t xml:space="preserve">a MUDr. Hana Pokorná. </w:t>
      </w:r>
      <w:r w:rsidRPr="00EC2759">
        <w:rPr>
          <w:rFonts w:ascii="Calibri" w:hAnsi="Calibri" w:cs="Calibri"/>
          <w:sz w:val="22"/>
          <w:szCs w:val="22"/>
        </w:rPr>
        <w:t>Pokud vznesete námitku, nebude</w:t>
      </w:r>
      <w:r>
        <w:rPr>
          <w:rFonts w:ascii="Calibri" w:hAnsi="Calibri" w:cs="Calibri"/>
          <w:sz w:val="22"/>
          <w:szCs w:val="22"/>
        </w:rPr>
        <w:t>me</w:t>
      </w:r>
      <w:r w:rsidRPr="00EC2759">
        <w:rPr>
          <w:rFonts w:ascii="Calibri" w:hAnsi="Calibri" w:cs="Calibri"/>
          <w:sz w:val="22"/>
          <w:szCs w:val="22"/>
        </w:rPr>
        <w:t xml:space="preserve"> moci dále zpracovávat Vaše osobní údaje, pokud neprokážeme závažné oprávněné důvody pro zpracování, které převažují nad Vašimi zájmy nebo právy a svobodami, nebo tehdy, pokud půjde o zpracování nezbytné pro určení, výkon nebo obhajobu právních nároků.</w:t>
      </w:r>
    </w:p>
    <w:p w:rsidR="00B218E6" w:rsidRDefault="00B218E6" w:rsidP="00737251">
      <w:pPr>
        <w:pStyle w:val="NormalWeb"/>
        <w:shd w:val="clear" w:color="auto" w:fill="FFFFFF"/>
        <w:spacing w:before="0" w:beforeAutospacing="0" w:after="0" w:afterAutospacing="0" w:line="276" w:lineRule="auto"/>
        <w:jc w:val="both"/>
        <w:rPr>
          <w:rFonts w:ascii="Calibri" w:hAnsi="Calibri" w:cs="Calibri"/>
          <w:sz w:val="22"/>
          <w:szCs w:val="22"/>
        </w:rPr>
      </w:pPr>
      <w:r>
        <w:rPr>
          <w:rFonts w:ascii="Calibri" w:hAnsi="Calibri" w:cs="Calibri"/>
          <w:sz w:val="22"/>
          <w:szCs w:val="22"/>
        </w:rPr>
        <w:t>P</w:t>
      </w:r>
      <w:r w:rsidRPr="00EC2759">
        <w:rPr>
          <w:rFonts w:ascii="Calibri" w:hAnsi="Calibri" w:cs="Calibri"/>
          <w:sz w:val="22"/>
          <w:szCs w:val="22"/>
        </w:rPr>
        <w:t>okud se domníváte, že zpracováním osobních údajů dochází k porušení právních předpisů o ochraně osobních údajů, máte právo podat stížnost u dozorového úřadu v místě svého bydliště, místě zaměstnání nebo v místě, kde došlo k údajnému porušení. V České republice je dozorovým úřadem Úřad na ochranu osobních údajů</w:t>
      </w:r>
      <w:r>
        <w:rPr>
          <w:rFonts w:ascii="Calibri" w:hAnsi="Calibri" w:cs="Calibri"/>
          <w:sz w:val="22"/>
          <w:szCs w:val="22"/>
        </w:rPr>
        <w:t xml:space="preserve"> (Pplk. Sochora 27, 170 00 Praha 7)</w:t>
      </w:r>
      <w:r w:rsidRPr="00EC2759">
        <w:rPr>
          <w:rFonts w:ascii="Calibri" w:hAnsi="Calibri" w:cs="Calibri"/>
          <w:sz w:val="22"/>
          <w:szCs w:val="22"/>
        </w:rPr>
        <w:t>.</w:t>
      </w:r>
    </w:p>
    <w:p w:rsidR="00B218E6" w:rsidRDefault="00B218E6" w:rsidP="00737251">
      <w:pPr>
        <w:pStyle w:val="Default"/>
        <w:spacing w:line="276" w:lineRule="auto"/>
        <w:rPr>
          <w:rFonts w:ascii="Calibri" w:hAnsi="Calibri" w:cs="Calibri"/>
          <w:sz w:val="22"/>
          <w:szCs w:val="22"/>
        </w:rPr>
      </w:pPr>
    </w:p>
    <w:p w:rsidR="00B218E6" w:rsidRDefault="00B218E6" w:rsidP="00737251">
      <w:pPr>
        <w:pStyle w:val="Default"/>
        <w:spacing w:line="276" w:lineRule="auto"/>
        <w:jc w:val="both"/>
        <w:rPr>
          <w:rFonts w:ascii="Calibri" w:hAnsi="Calibri" w:cs="Calibri"/>
          <w:b/>
          <w:sz w:val="22"/>
          <w:szCs w:val="22"/>
        </w:rPr>
      </w:pPr>
      <w:r w:rsidRPr="00737251">
        <w:rPr>
          <w:rFonts w:ascii="Calibri" w:hAnsi="Calibri" w:cs="Calibri"/>
          <w:b/>
          <w:sz w:val="22"/>
          <w:szCs w:val="22"/>
        </w:rPr>
        <w:t>Poskytování Vašich osobních údajů je zákonným požadavkem a máte jako pacient povinnost je poskytnout, stejně jako my máme právo je po Vás požadovat. Neposkytnutí Vašich osobních údajů bude znamenat, že Vám nebudeme moci poskytnout zdravotní služby, a tím může dojít k poškození Vašeho zdraví či k přímému ohrožení života.</w:t>
      </w:r>
    </w:p>
    <w:tbl>
      <w:tblPr>
        <w:tblpPr w:leftFromText="141" w:rightFromText="141"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3"/>
      </w:tblGrid>
      <w:tr w:rsidR="00B218E6" w:rsidRPr="00FF1CA1" w:rsidTr="00797E37">
        <w:tc>
          <w:tcPr>
            <w:tcW w:w="9823" w:type="dxa"/>
          </w:tcPr>
          <w:p w:rsidR="00B218E6" w:rsidRPr="00FF1CA1" w:rsidRDefault="00B218E6" w:rsidP="00797E37">
            <w:pPr>
              <w:spacing w:after="0" w:line="360" w:lineRule="auto"/>
              <w:jc w:val="center"/>
              <w:rPr>
                <w:rFonts w:cs="Calibri"/>
              </w:rPr>
            </w:pPr>
          </w:p>
          <w:p w:rsidR="00B218E6" w:rsidRPr="00FF1CA1" w:rsidRDefault="00B218E6" w:rsidP="00797E37">
            <w:pPr>
              <w:spacing w:after="0" w:line="360" w:lineRule="auto"/>
              <w:jc w:val="center"/>
              <w:rPr>
                <w:rFonts w:cs="Calibri"/>
                <w:shd w:val="clear" w:color="auto" w:fill="FFFFFF"/>
              </w:rPr>
            </w:pPr>
            <w:r w:rsidRPr="00FF1CA1">
              <w:rPr>
                <w:rFonts w:cs="Calibri"/>
                <w:shd w:val="clear" w:color="auto" w:fill="FFFFFF"/>
              </w:rPr>
              <w:t xml:space="preserve">V případě dotazu nebo podání ve věci zpracování Vašich osobních údajů se obracejte na </w:t>
            </w:r>
          </w:p>
          <w:p w:rsidR="00B218E6" w:rsidRPr="00FF1CA1" w:rsidRDefault="00B218E6" w:rsidP="00797E37">
            <w:pPr>
              <w:spacing w:after="0" w:line="360" w:lineRule="auto"/>
              <w:jc w:val="center"/>
              <w:rPr>
                <w:rFonts w:cs="Calibri"/>
              </w:rPr>
            </w:pPr>
            <w:r w:rsidRPr="00FF1CA1">
              <w:rPr>
                <w:rFonts w:cs="Calibri"/>
                <w:b/>
                <w:shd w:val="clear" w:color="auto" w:fill="FFFFFF"/>
              </w:rPr>
              <w:t>MUDr. Tomáše Brtnického, Ph.D.</w:t>
            </w:r>
            <w:r>
              <w:rPr>
                <w:rFonts w:cs="Calibri"/>
                <w:shd w:val="clear" w:color="auto" w:fill="FFFFFF"/>
              </w:rPr>
              <w:t xml:space="preserve"> nebo na </w:t>
            </w:r>
            <w:r w:rsidRPr="00797E37">
              <w:rPr>
                <w:rFonts w:cs="Calibri"/>
                <w:b/>
                <w:shd w:val="clear" w:color="auto" w:fill="FFFFFF"/>
              </w:rPr>
              <w:t>MUDr. Hanu Pokornou</w:t>
            </w:r>
            <w:r>
              <w:rPr>
                <w:rFonts w:cs="Calibri"/>
                <w:shd w:val="clear" w:color="auto" w:fill="FFFFFF"/>
              </w:rPr>
              <w:t>, kteří</w:t>
            </w:r>
            <w:r w:rsidRPr="00FF1CA1">
              <w:rPr>
                <w:rFonts w:cs="Calibri"/>
                <w:shd w:val="clear" w:color="auto" w:fill="FFFFFF"/>
              </w:rPr>
              <w:t xml:space="preserve"> j</w:t>
            </w:r>
            <w:r>
              <w:rPr>
                <w:rFonts w:cs="Calibri"/>
                <w:shd w:val="clear" w:color="auto" w:fill="FFFFFF"/>
              </w:rPr>
              <w:t>sou správci</w:t>
            </w:r>
            <w:r w:rsidRPr="00FF1CA1">
              <w:rPr>
                <w:rFonts w:cs="Calibri"/>
                <w:shd w:val="clear" w:color="auto" w:fill="FFFFFF"/>
              </w:rPr>
              <w:t xml:space="preserve"> Vašich osobních údajů.</w:t>
            </w:r>
          </w:p>
          <w:p w:rsidR="00B218E6" w:rsidRPr="00FF1CA1" w:rsidRDefault="00B218E6" w:rsidP="00797E37">
            <w:pPr>
              <w:spacing w:after="0" w:line="360" w:lineRule="auto"/>
              <w:jc w:val="center"/>
              <w:rPr>
                <w:rFonts w:cs="Calibri"/>
              </w:rPr>
            </w:pPr>
            <w:r w:rsidRPr="00FF1CA1">
              <w:rPr>
                <w:rFonts w:cs="Calibri"/>
              </w:rPr>
              <w:t>Tel.: 2</w:t>
            </w:r>
            <w:r w:rsidRPr="00FF1CA1">
              <w:t>57 003 507</w:t>
            </w:r>
            <w:r w:rsidRPr="00FF1CA1">
              <w:rPr>
                <w:rFonts w:cs="Calibri"/>
              </w:rPr>
              <w:t xml:space="preserve">, e-mail: </w:t>
            </w:r>
            <w:hyperlink r:id="rId7" w:history="1">
              <w:r w:rsidRPr="00FF1CA1">
                <w:rPr>
                  <w:rStyle w:val="Hyperlink"/>
                  <w:rFonts w:cs="Calibri"/>
                  <w:color w:val="auto"/>
                  <w:u w:val="none"/>
                  <w:shd w:val="clear" w:color="auto" w:fill="FFFFFF"/>
                </w:rPr>
                <w:t>brtnicky@clinicus-praha.cz</w:t>
              </w:r>
            </w:hyperlink>
            <w:r>
              <w:rPr>
                <w:rFonts w:cs="Calibri"/>
              </w:rPr>
              <w:t>, hana.pokorna@clinicus-praha.cz</w:t>
            </w:r>
          </w:p>
          <w:p w:rsidR="00B218E6" w:rsidRPr="00FF1CA1" w:rsidRDefault="00B218E6" w:rsidP="00797E37">
            <w:pPr>
              <w:spacing w:after="0" w:line="360" w:lineRule="auto"/>
              <w:jc w:val="center"/>
              <w:rPr>
                <w:rFonts w:cs="Calibri"/>
              </w:rPr>
            </w:pPr>
          </w:p>
        </w:tc>
      </w:tr>
    </w:tbl>
    <w:p w:rsidR="00B218E6" w:rsidRPr="003D2850" w:rsidRDefault="00B218E6" w:rsidP="00413D60">
      <w:pPr>
        <w:pStyle w:val="Default"/>
        <w:spacing w:line="276" w:lineRule="auto"/>
        <w:jc w:val="both"/>
      </w:pPr>
    </w:p>
    <w:sectPr w:rsidR="00B218E6" w:rsidRPr="003D2850" w:rsidSect="00B977F9">
      <w:footerReference w:type="default" r:id="rId8"/>
      <w:pgSz w:w="11907" w:h="16839" w:code="9"/>
      <w:pgMar w:top="1067" w:right="890" w:bottom="517" w:left="1184" w:header="708" w:footer="708" w:gutter="0"/>
      <w:pgBorders w:offsetFrom="page">
        <w:top w:val="single" w:sz="4" w:space="24" w:color="auto"/>
        <w:left w:val="single" w:sz="4" w:space="24" w:color="auto"/>
        <w:bottom w:val="single" w:sz="4" w:space="24" w:color="auto"/>
        <w:right w:val="single" w:sz="4" w:space="24" w:color="auto"/>
      </w:pgBorders>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8E6" w:rsidRDefault="00B218E6" w:rsidP="00015C2A">
      <w:pPr>
        <w:spacing w:after="0" w:line="240" w:lineRule="auto"/>
      </w:pPr>
      <w:r>
        <w:separator/>
      </w:r>
    </w:p>
  </w:endnote>
  <w:endnote w:type="continuationSeparator" w:id="0">
    <w:p w:rsidR="00B218E6" w:rsidRDefault="00B218E6" w:rsidP="00015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E6" w:rsidRPr="00015C2A" w:rsidRDefault="00B218E6">
    <w:pPr>
      <w:pStyle w:val="Footer"/>
      <w:jc w:val="center"/>
      <w:rPr>
        <w:sz w:val="18"/>
        <w:szCs w:val="18"/>
      </w:rPr>
    </w:pPr>
  </w:p>
  <w:p w:rsidR="00B218E6" w:rsidRDefault="00B21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8E6" w:rsidRDefault="00B218E6" w:rsidP="00015C2A">
      <w:pPr>
        <w:spacing w:after="0" w:line="240" w:lineRule="auto"/>
      </w:pPr>
      <w:r>
        <w:separator/>
      </w:r>
    </w:p>
  </w:footnote>
  <w:footnote w:type="continuationSeparator" w:id="0">
    <w:p w:rsidR="00B218E6" w:rsidRDefault="00B218E6" w:rsidP="00015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2979"/>
    <w:multiLevelType w:val="hybridMultilevel"/>
    <w:tmpl w:val="4B080658"/>
    <w:lvl w:ilvl="0" w:tplc="51020EB4">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603BB6"/>
    <w:multiLevelType w:val="hybridMultilevel"/>
    <w:tmpl w:val="7EBC7F8A"/>
    <w:lvl w:ilvl="0" w:tplc="83BE7922">
      <w:start w:val="1"/>
      <w:numFmt w:val="upperRoman"/>
      <w:lvlText w:val="%1."/>
      <w:lvlJc w:val="left"/>
      <w:pPr>
        <w:ind w:left="454" w:hanging="454"/>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nsid w:val="0CFB24F1"/>
    <w:multiLevelType w:val="multilevel"/>
    <w:tmpl w:val="C4846FEC"/>
    <w:lvl w:ilvl="0">
      <w:start w:val="6"/>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040" w:hanging="72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3">
    <w:nsid w:val="2044134F"/>
    <w:multiLevelType w:val="multilevel"/>
    <w:tmpl w:val="BD96A92C"/>
    <w:lvl w:ilvl="0">
      <w:start w:val="6"/>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4">
    <w:nsid w:val="237B5187"/>
    <w:multiLevelType w:val="multilevel"/>
    <w:tmpl w:val="0352C8EA"/>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5760" w:hanging="108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560" w:hanging="1440"/>
      </w:pPr>
      <w:rPr>
        <w:rFonts w:cs="Times New Roman" w:hint="default"/>
      </w:rPr>
    </w:lvl>
  </w:abstractNum>
  <w:abstractNum w:abstractNumId="5">
    <w:nsid w:val="251B398B"/>
    <w:multiLevelType w:val="hybridMultilevel"/>
    <w:tmpl w:val="F42AB7D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76E620E"/>
    <w:multiLevelType w:val="hybridMultilevel"/>
    <w:tmpl w:val="FBBAB7D0"/>
    <w:lvl w:ilvl="0" w:tplc="548E46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777E74"/>
    <w:multiLevelType w:val="hybridMultilevel"/>
    <w:tmpl w:val="32400DE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F174830"/>
    <w:multiLevelType w:val="multilevel"/>
    <w:tmpl w:val="413E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703A34"/>
    <w:multiLevelType w:val="hybridMultilevel"/>
    <w:tmpl w:val="B20E61B0"/>
    <w:lvl w:ilvl="0" w:tplc="DB20EF58">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D18799A"/>
    <w:multiLevelType w:val="hybridMultilevel"/>
    <w:tmpl w:val="A8065E4A"/>
    <w:lvl w:ilvl="0" w:tplc="548E46CC">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1">
    <w:nsid w:val="41592C50"/>
    <w:multiLevelType w:val="multilevel"/>
    <w:tmpl w:val="02500A14"/>
    <w:lvl w:ilvl="0">
      <w:start w:val="1"/>
      <w:numFmt w:val="decimal"/>
      <w:lvlText w:val="%1."/>
      <w:lvlJc w:val="left"/>
      <w:pPr>
        <w:ind w:left="360" w:hanging="360"/>
      </w:pPr>
      <w:rPr>
        <w:rFonts w:cs="Times New Roman" w:hint="default"/>
      </w:rPr>
    </w:lvl>
    <w:lvl w:ilvl="1">
      <w:start w:val="1"/>
      <w:numFmt w:val="lowerLetter"/>
      <w:lvlText w:val="%2)"/>
      <w:lvlJc w:val="left"/>
      <w:pPr>
        <w:ind w:left="357" w:hanging="35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53791F30"/>
    <w:multiLevelType w:val="hybridMultilevel"/>
    <w:tmpl w:val="8772BB72"/>
    <w:lvl w:ilvl="0" w:tplc="17B2459A">
      <w:start w:val="2"/>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7D66330"/>
    <w:multiLevelType w:val="multilevel"/>
    <w:tmpl w:val="2F4CD16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6B3F1E68"/>
    <w:multiLevelType w:val="hybridMultilevel"/>
    <w:tmpl w:val="451EE27A"/>
    <w:lvl w:ilvl="0" w:tplc="548E46CC">
      <w:start w:val="1"/>
      <w:numFmt w:val="bullet"/>
      <w:lvlText w:val=""/>
      <w:lvlJc w:val="left"/>
      <w:pPr>
        <w:ind w:left="1068" w:hanging="360"/>
      </w:pPr>
      <w:rPr>
        <w:rFonts w:ascii="Symbol" w:hAnsi="Symbol" w:hint="default"/>
      </w:rPr>
    </w:lvl>
    <w:lvl w:ilvl="1" w:tplc="548E46CC">
      <w:start w:val="1"/>
      <w:numFmt w:val="bullet"/>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nsid w:val="75092E60"/>
    <w:multiLevelType w:val="hybridMultilevel"/>
    <w:tmpl w:val="B7E433A0"/>
    <w:lvl w:ilvl="0" w:tplc="FAE0F31E">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78B877CF"/>
    <w:multiLevelType w:val="hybridMultilevel"/>
    <w:tmpl w:val="24C0666A"/>
    <w:lvl w:ilvl="0" w:tplc="3624943C">
      <w:start w:val="2"/>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79587683"/>
    <w:multiLevelType w:val="hybridMultilevel"/>
    <w:tmpl w:val="4F60A79C"/>
    <w:lvl w:ilvl="0" w:tplc="548E46C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E2E710F"/>
    <w:multiLevelType w:val="hybridMultilevel"/>
    <w:tmpl w:val="8D600F76"/>
    <w:lvl w:ilvl="0" w:tplc="83BE7922">
      <w:start w:val="1"/>
      <w:numFmt w:val="upperRoman"/>
      <w:lvlText w:val="%1."/>
      <w:lvlJc w:val="left"/>
      <w:pPr>
        <w:ind w:left="454" w:hanging="454"/>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9"/>
  </w:num>
  <w:num w:numId="2">
    <w:abstractNumId w:val="18"/>
  </w:num>
  <w:num w:numId="3">
    <w:abstractNumId w:val="17"/>
  </w:num>
  <w:num w:numId="4">
    <w:abstractNumId w:val="14"/>
  </w:num>
  <w:num w:numId="5">
    <w:abstractNumId w:val="10"/>
  </w:num>
  <w:num w:numId="6">
    <w:abstractNumId w:val="11"/>
  </w:num>
  <w:num w:numId="7">
    <w:abstractNumId w:val="6"/>
  </w:num>
  <w:num w:numId="8">
    <w:abstractNumId w:val="1"/>
  </w:num>
  <w:num w:numId="9">
    <w:abstractNumId w:val="12"/>
  </w:num>
  <w:num w:numId="10">
    <w:abstractNumId w:val="13"/>
  </w:num>
  <w:num w:numId="11">
    <w:abstractNumId w:val="8"/>
  </w:num>
  <w:num w:numId="12">
    <w:abstractNumId w:val="15"/>
  </w:num>
  <w:num w:numId="13">
    <w:abstractNumId w:val="4"/>
  </w:num>
  <w:num w:numId="14">
    <w:abstractNumId w:val="5"/>
  </w:num>
  <w:num w:numId="15">
    <w:abstractNumId w:val="7"/>
  </w:num>
  <w:num w:numId="16">
    <w:abstractNumId w:val="3"/>
  </w:num>
  <w:num w:numId="17">
    <w:abstractNumId w:val="2"/>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0C32"/>
    <w:rsid w:val="00015C2A"/>
    <w:rsid w:val="00033C2C"/>
    <w:rsid w:val="00074312"/>
    <w:rsid w:val="00083095"/>
    <w:rsid w:val="0008548C"/>
    <w:rsid w:val="000B2BD3"/>
    <w:rsid w:val="000B305B"/>
    <w:rsid w:val="001101A9"/>
    <w:rsid w:val="00132242"/>
    <w:rsid w:val="00260BA9"/>
    <w:rsid w:val="00260C32"/>
    <w:rsid w:val="00286944"/>
    <w:rsid w:val="002B5BD5"/>
    <w:rsid w:val="002B69AF"/>
    <w:rsid w:val="002F14DE"/>
    <w:rsid w:val="002F4CCA"/>
    <w:rsid w:val="002F6A97"/>
    <w:rsid w:val="003655D8"/>
    <w:rsid w:val="003A61D0"/>
    <w:rsid w:val="003C307B"/>
    <w:rsid w:val="003D2850"/>
    <w:rsid w:val="003F7A14"/>
    <w:rsid w:val="00413D60"/>
    <w:rsid w:val="004142CB"/>
    <w:rsid w:val="00437302"/>
    <w:rsid w:val="00451381"/>
    <w:rsid w:val="0045690B"/>
    <w:rsid w:val="0048285D"/>
    <w:rsid w:val="004A57D7"/>
    <w:rsid w:val="004C3087"/>
    <w:rsid w:val="004C58C9"/>
    <w:rsid w:val="004D3A6E"/>
    <w:rsid w:val="005078E5"/>
    <w:rsid w:val="00522A11"/>
    <w:rsid w:val="0056710E"/>
    <w:rsid w:val="0057222A"/>
    <w:rsid w:val="005E675D"/>
    <w:rsid w:val="0060283F"/>
    <w:rsid w:val="00627F2E"/>
    <w:rsid w:val="00637707"/>
    <w:rsid w:val="00640462"/>
    <w:rsid w:val="00655DCB"/>
    <w:rsid w:val="00671501"/>
    <w:rsid w:val="0067325A"/>
    <w:rsid w:val="00695AFB"/>
    <w:rsid w:val="006D33FE"/>
    <w:rsid w:val="006E511A"/>
    <w:rsid w:val="006E7D39"/>
    <w:rsid w:val="006F1923"/>
    <w:rsid w:val="006F22A5"/>
    <w:rsid w:val="007104F5"/>
    <w:rsid w:val="007124FB"/>
    <w:rsid w:val="00737251"/>
    <w:rsid w:val="00792B80"/>
    <w:rsid w:val="00794211"/>
    <w:rsid w:val="00797E37"/>
    <w:rsid w:val="007B08C8"/>
    <w:rsid w:val="007B74CB"/>
    <w:rsid w:val="0081650B"/>
    <w:rsid w:val="00896109"/>
    <w:rsid w:val="008C3C51"/>
    <w:rsid w:val="008C4118"/>
    <w:rsid w:val="008E2BDC"/>
    <w:rsid w:val="008F37B9"/>
    <w:rsid w:val="009245B2"/>
    <w:rsid w:val="009A174C"/>
    <w:rsid w:val="00A165AC"/>
    <w:rsid w:val="00A42BB2"/>
    <w:rsid w:val="00A51FA4"/>
    <w:rsid w:val="00A85B42"/>
    <w:rsid w:val="00AC492B"/>
    <w:rsid w:val="00B1269E"/>
    <w:rsid w:val="00B218E6"/>
    <w:rsid w:val="00B365AE"/>
    <w:rsid w:val="00B37F1C"/>
    <w:rsid w:val="00B439C6"/>
    <w:rsid w:val="00B977F9"/>
    <w:rsid w:val="00BA45E8"/>
    <w:rsid w:val="00BA6E23"/>
    <w:rsid w:val="00BC74AA"/>
    <w:rsid w:val="00BD0A92"/>
    <w:rsid w:val="00C342B3"/>
    <w:rsid w:val="00C34A6E"/>
    <w:rsid w:val="00C65524"/>
    <w:rsid w:val="00C763CE"/>
    <w:rsid w:val="00C96861"/>
    <w:rsid w:val="00CC3207"/>
    <w:rsid w:val="00D278A4"/>
    <w:rsid w:val="00D37DBF"/>
    <w:rsid w:val="00D40E7A"/>
    <w:rsid w:val="00D50051"/>
    <w:rsid w:val="00D54809"/>
    <w:rsid w:val="00D76861"/>
    <w:rsid w:val="00DA360B"/>
    <w:rsid w:val="00DE2E40"/>
    <w:rsid w:val="00E15B00"/>
    <w:rsid w:val="00E46F0B"/>
    <w:rsid w:val="00E73E7F"/>
    <w:rsid w:val="00E911EE"/>
    <w:rsid w:val="00EA5B57"/>
    <w:rsid w:val="00EA66BF"/>
    <w:rsid w:val="00EC2759"/>
    <w:rsid w:val="00EE6E1C"/>
    <w:rsid w:val="00F00184"/>
    <w:rsid w:val="00F03137"/>
    <w:rsid w:val="00F25E77"/>
    <w:rsid w:val="00F74BA9"/>
    <w:rsid w:val="00F75DB5"/>
    <w:rsid w:val="00FA2203"/>
    <w:rsid w:val="00FB29DC"/>
    <w:rsid w:val="00FC5DEA"/>
    <w:rsid w:val="00FD1F35"/>
    <w:rsid w:val="00FF1CA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C3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60C32"/>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uiPriority w:val="99"/>
    <w:semiHidden/>
    <w:rsid w:val="00E911EE"/>
    <w:rPr>
      <w:rFonts w:cs="Times New Roman"/>
      <w:sz w:val="16"/>
      <w:szCs w:val="16"/>
    </w:rPr>
  </w:style>
  <w:style w:type="paragraph" w:styleId="CommentText">
    <w:name w:val="annotation text"/>
    <w:basedOn w:val="Normal"/>
    <w:link w:val="CommentTextChar"/>
    <w:uiPriority w:val="99"/>
    <w:semiHidden/>
    <w:rsid w:val="00E911E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911EE"/>
    <w:rPr>
      <w:rFonts w:cs="Times New Roman"/>
      <w:sz w:val="20"/>
      <w:szCs w:val="20"/>
    </w:rPr>
  </w:style>
  <w:style w:type="paragraph" w:styleId="BalloonText">
    <w:name w:val="Balloon Text"/>
    <w:basedOn w:val="Normal"/>
    <w:link w:val="BalloonTextChar"/>
    <w:uiPriority w:val="99"/>
    <w:semiHidden/>
    <w:rsid w:val="00E91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911EE"/>
    <w:rPr>
      <w:rFonts w:ascii="Segoe UI" w:hAnsi="Segoe UI" w:cs="Segoe UI"/>
      <w:sz w:val="18"/>
      <w:szCs w:val="18"/>
    </w:rPr>
  </w:style>
  <w:style w:type="paragraph" w:styleId="ListParagraph">
    <w:name w:val="List Paragraph"/>
    <w:basedOn w:val="Normal"/>
    <w:uiPriority w:val="99"/>
    <w:qFormat/>
    <w:rsid w:val="00D37DBF"/>
    <w:pPr>
      <w:ind w:left="720"/>
      <w:contextualSpacing/>
    </w:pPr>
  </w:style>
  <w:style w:type="character" w:styleId="Hyperlink">
    <w:name w:val="Hyperlink"/>
    <w:basedOn w:val="DefaultParagraphFont"/>
    <w:uiPriority w:val="99"/>
    <w:rsid w:val="00132242"/>
    <w:rPr>
      <w:rFonts w:cs="Times New Roman"/>
      <w:color w:val="0563C1"/>
      <w:u w:val="single"/>
    </w:rPr>
  </w:style>
  <w:style w:type="character" w:customStyle="1" w:styleId="UnresolvedMention">
    <w:name w:val="Unresolved Mention"/>
    <w:basedOn w:val="DefaultParagraphFont"/>
    <w:uiPriority w:val="99"/>
    <w:semiHidden/>
    <w:rsid w:val="00132242"/>
    <w:rPr>
      <w:rFonts w:cs="Times New Roman"/>
      <w:color w:val="808080"/>
      <w:shd w:val="clear" w:color="auto" w:fill="E6E6E6"/>
    </w:rPr>
  </w:style>
  <w:style w:type="paragraph" w:styleId="CommentSubject">
    <w:name w:val="annotation subject"/>
    <w:basedOn w:val="CommentText"/>
    <w:next w:val="CommentText"/>
    <w:link w:val="CommentSubjectChar"/>
    <w:uiPriority w:val="99"/>
    <w:semiHidden/>
    <w:rsid w:val="00B439C6"/>
    <w:rPr>
      <w:b/>
      <w:bCs/>
    </w:rPr>
  </w:style>
  <w:style w:type="character" w:customStyle="1" w:styleId="CommentSubjectChar">
    <w:name w:val="Comment Subject Char"/>
    <w:basedOn w:val="CommentTextChar"/>
    <w:link w:val="CommentSubject"/>
    <w:uiPriority w:val="99"/>
    <w:semiHidden/>
    <w:locked/>
    <w:rsid w:val="00B439C6"/>
    <w:rPr>
      <w:b/>
      <w:bCs/>
    </w:rPr>
  </w:style>
  <w:style w:type="table" w:styleId="TableGrid">
    <w:name w:val="Table Grid"/>
    <w:basedOn w:val="TableNormal"/>
    <w:uiPriority w:val="99"/>
    <w:rsid w:val="008C41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C4118"/>
    <w:rPr>
      <w:rFonts w:cs="Times New Roman"/>
      <w:b/>
      <w:bCs/>
    </w:rPr>
  </w:style>
  <w:style w:type="paragraph" w:styleId="NormalWeb">
    <w:name w:val="Normal (Web)"/>
    <w:basedOn w:val="Normal"/>
    <w:uiPriority w:val="99"/>
    <w:rsid w:val="002F6A97"/>
    <w:pPr>
      <w:spacing w:before="100" w:beforeAutospacing="1" w:after="100" w:afterAutospacing="1" w:line="240" w:lineRule="auto"/>
    </w:pPr>
    <w:rPr>
      <w:rFonts w:ascii="Times New Roman" w:eastAsia="Times New Roman" w:hAnsi="Times New Roman"/>
      <w:sz w:val="24"/>
      <w:szCs w:val="24"/>
      <w:lang w:eastAsia="cs-CZ"/>
    </w:rPr>
  </w:style>
  <w:style w:type="paragraph" w:styleId="Header">
    <w:name w:val="header"/>
    <w:basedOn w:val="Normal"/>
    <w:link w:val="HeaderChar"/>
    <w:uiPriority w:val="99"/>
    <w:rsid w:val="00015C2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15C2A"/>
    <w:rPr>
      <w:rFonts w:cs="Times New Roman"/>
    </w:rPr>
  </w:style>
  <w:style w:type="paragraph" w:styleId="Footer">
    <w:name w:val="footer"/>
    <w:basedOn w:val="Normal"/>
    <w:link w:val="FooterChar"/>
    <w:uiPriority w:val="99"/>
    <w:rsid w:val="00015C2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15C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tnicky@clinicus-prah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1030</Words>
  <Characters>6081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PRO PACIENTY O ZPRACOVÁNÍ OSOBNÍCH ÚDAJŮ</dc:title>
  <dc:subject/>
  <dc:creator>Martina</dc:creator>
  <cp:keywords/>
  <dc:description/>
  <cp:lastModifiedBy>Tomáš Brtnický</cp:lastModifiedBy>
  <cp:revision>6</cp:revision>
  <cp:lastPrinted>2018-06-12T10:45:00Z</cp:lastPrinted>
  <dcterms:created xsi:type="dcterms:W3CDTF">2018-08-21T16:35:00Z</dcterms:created>
  <dcterms:modified xsi:type="dcterms:W3CDTF">2018-08-21T17:24:00Z</dcterms:modified>
</cp:coreProperties>
</file>